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ind w:firstLine="480"/>
        <w:jc w:val="center"/>
        <w:rPr>
          <w:rFonts w:hint="eastAsia" w:ascii="宋体" w:hAnsi="宋体"/>
          <w:color w:val="000000"/>
          <w:position w:val="6"/>
          <w:sz w:val="24"/>
          <w:lang w:val="zh-CN"/>
        </w:rPr>
      </w:pPr>
      <w:r>
        <w:rPr>
          <w:rFonts w:hint="eastAsia" w:ascii="宋体" w:hAnsi="宋体"/>
          <w:color w:val="000000"/>
          <w:position w:val="6"/>
          <w:sz w:val="24"/>
          <w:lang w:val="zh-CN"/>
        </w:rPr>
        <w:t>全国2018年4月自学考试</w:t>
      </w:r>
      <w:r>
        <w:rPr>
          <w:rFonts w:hint="eastAsia" w:ascii="宋体" w:hAnsi="宋体"/>
          <w:color w:val="000000"/>
          <w:position w:val="6"/>
          <w:sz w:val="24"/>
          <w:lang w:val="zh-CN"/>
        </w:rPr>
        <w:t>00152组织行为学</w:t>
      </w:r>
      <w:r>
        <w:rPr>
          <w:rFonts w:hint="eastAsia" w:ascii="宋体" w:hAnsi="宋体"/>
          <w:color w:val="000000"/>
          <w:position w:val="6"/>
          <w:sz w:val="24"/>
          <w:lang w:val="zh-CN"/>
        </w:rPr>
        <w:t>试题答案</w:t>
      </w:r>
    </w:p>
    <w:p>
      <w:pPr>
        <w:spacing w:beforeLines="0" w:afterLines="0"/>
        <w:ind w:firstLine="48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b/>
          <w:bCs/>
          <w:color w:val="000000"/>
          <w:position w:val="6"/>
          <w:sz w:val="24"/>
          <w:lang w:val="zh-CN"/>
        </w:rPr>
        <w:t>一、单项选择题</w:t>
      </w:r>
      <w:r>
        <w:rPr>
          <w:rFonts w:hint="eastAsia" w:ascii="宋体" w:hAnsi="宋体"/>
          <w:color w:val="000000"/>
          <w:position w:val="6"/>
          <w:sz w:val="24"/>
          <w:lang w:val="zh-CN"/>
        </w:rPr>
        <w:t xml:space="preserve">（本大题共25小题，每小题1分，共25分）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1.A</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2.C</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3.B 4.D</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 xml:space="preserve">5.B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6.C</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7.D</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8.C 9.A</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 xml:space="preserve">10.A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11.B</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12</w:t>
      </w:r>
      <w:r>
        <w:rPr>
          <w:rFonts w:hint="eastAsia" w:ascii="宋体" w:hAnsi="宋体"/>
          <w:color w:val="000000"/>
          <w:position w:val="6"/>
          <w:sz w:val="24"/>
          <w:lang w:val="en-US" w:eastAsia="zh-CN"/>
        </w:rPr>
        <w:t>.</w:t>
      </w:r>
      <w:r>
        <w:rPr>
          <w:rFonts w:hint="eastAsia" w:ascii="宋体" w:hAnsi="宋体"/>
          <w:color w:val="000000"/>
          <w:position w:val="6"/>
          <w:sz w:val="24"/>
          <w:lang w:val="zh-CN"/>
        </w:rPr>
        <w:t>C</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13. D 14.C</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 xml:space="preserve">15.A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16.C</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17.D</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18.C 19</w:t>
      </w:r>
      <w:r>
        <w:rPr>
          <w:rFonts w:hint="eastAsia" w:ascii="宋体" w:hAnsi="宋体"/>
          <w:color w:val="000000"/>
          <w:position w:val="6"/>
          <w:sz w:val="24"/>
          <w:lang w:val="en-US" w:eastAsia="zh-CN"/>
        </w:rPr>
        <w:t>.</w:t>
      </w:r>
      <w:r>
        <w:rPr>
          <w:rFonts w:hint="eastAsia" w:ascii="宋体" w:hAnsi="宋体"/>
          <w:color w:val="000000"/>
          <w:position w:val="6"/>
          <w:sz w:val="24"/>
          <w:lang w:val="zh-CN"/>
        </w:rPr>
        <w:t>D</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 xml:space="preserve">20.A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21.A</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22.B</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23.B 24.B</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 xml:space="preserve">25.D </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b/>
          <w:bCs/>
          <w:color w:val="000000"/>
          <w:position w:val="6"/>
          <w:sz w:val="24"/>
          <w:lang w:val="zh-CN"/>
        </w:rPr>
        <w:t>二、多项选择题</w:t>
      </w:r>
      <w:r>
        <w:rPr>
          <w:rFonts w:hint="eastAsia" w:ascii="宋体" w:hAnsi="宋体"/>
          <w:color w:val="000000"/>
          <w:position w:val="6"/>
          <w:sz w:val="24"/>
          <w:lang w:val="zh-CN"/>
        </w:rPr>
        <w:t xml:space="preserve">（本大题共5小题，每小题2分，共10分）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26.ABDE</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27.ABE</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28.ABCDE 29.ACD</w:t>
      </w:r>
      <w:r>
        <w:rPr>
          <w:rFonts w:hint="eastAsia" w:ascii="宋体" w:hAnsi="宋体"/>
          <w:color w:val="000000"/>
          <w:position w:val="6"/>
          <w:sz w:val="24"/>
          <w:lang w:val="en-US" w:eastAsia="zh-CN"/>
        </w:rPr>
        <w:t xml:space="preserve"> </w:t>
      </w:r>
      <w:r>
        <w:rPr>
          <w:rFonts w:hint="eastAsia" w:ascii="宋体" w:hAnsi="宋体"/>
          <w:color w:val="000000"/>
          <w:position w:val="6"/>
          <w:sz w:val="24"/>
          <w:lang w:val="zh-CN"/>
        </w:rPr>
        <w:t xml:space="preserve">30.ABE </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b/>
          <w:bCs/>
          <w:color w:val="000000"/>
          <w:position w:val="6"/>
          <w:sz w:val="24"/>
          <w:lang w:val="zh-CN"/>
        </w:rPr>
        <w:t>三、名词解释题</w:t>
      </w:r>
      <w:r>
        <w:rPr>
          <w:rFonts w:hint="eastAsia" w:ascii="宋体" w:hAnsi="宋体"/>
          <w:color w:val="000000"/>
          <w:position w:val="6"/>
          <w:sz w:val="24"/>
          <w:lang w:val="zh-CN"/>
        </w:rPr>
        <w:t xml:space="preserve">（本大题共5小题，每小题3分，共15分）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31.群体动力是指群体中各种因素</w:t>
      </w:r>
      <w:r>
        <w:rPr>
          <w:rFonts w:hint="default" w:ascii="宋体" w:hAnsi="宋体"/>
          <w:color w:val="000000"/>
          <w:position w:val="6"/>
          <w:sz w:val="24"/>
          <w:lang w:val="zh-CN"/>
        </w:rPr>
        <w:t>“</w:t>
      </w:r>
      <w:r>
        <w:rPr>
          <w:rFonts w:hint="eastAsia" w:ascii="宋体" w:hAnsi="宋体"/>
          <w:color w:val="000000"/>
          <w:position w:val="6"/>
          <w:sz w:val="24"/>
          <w:lang w:val="zh-CN"/>
        </w:rPr>
        <w:t>力</w:t>
      </w:r>
      <w:r>
        <w:rPr>
          <w:rFonts w:hint="default" w:ascii="宋体" w:hAnsi="宋体"/>
          <w:color w:val="000000"/>
          <w:position w:val="6"/>
          <w:sz w:val="24"/>
          <w:lang w:val="zh-CN"/>
        </w:rPr>
        <w:t>”</w:t>
      </w:r>
      <w:r>
        <w:rPr>
          <w:rFonts w:hint="eastAsia" w:ascii="宋体" w:hAnsi="宋体"/>
          <w:color w:val="000000"/>
          <w:position w:val="6"/>
          <w:sz w:val="24"/>
          <w:lang w:val="zh-CN"/>
        </w:rPr>
        <w:t xml:space="preserve">的相互作用，并对群体成员在资源利用、任务实施及关系维护等方而产生的影响力。 32.角色期待是指在某个特定情境中別人认力你应该表现出什么样的行为。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xml:space="preserve">33.非正式组织是人们在共同的工作或活动过程中，以共同的思想感情、共同的利益、共同的需求为基础而自发形成的团体。 34.组织学习是指组织为了实现发展目标、提升核心竞争力而围绕信息和知识技能所采取的各种行动，是组织不断努力改变或重新设计自身以适应持续变化的环境的过程。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35.外激励是指由外酬引发的、与工作任务本身无直接关系的激励。</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xml:space="preserve"> </w:t>
      </w:r>
    </w:p>
    <w:p>
      <w:pPr>
        <w:spacing w:beforeLines="0" w:afterLines="0"/>
        <w:jc w:val="left"/>
        <w:rPr>
          <w:rFonts w:hint="eastAsia" w:ascii="宋体" w:hAnsi="宋体"/>
          <w:color w:val="000000"/>
          <w:position w:val="6"/>
          <w:sz w:val="24"/>
          <w:lang w:val="zh-CN"/>
        </w:rPr>
      </w:pPr>
      <w:r>
        <w:rPr>
          <w:rFonts w:hint="eastAsia" w:ascii="宋体" w:hAnsi="宋体"/>
          <w:b/>
          <w:bCs/>
          <w:color w:val="000000"/>
          <w:position w:val="6"/>
          <w:sz w:val="24"/>
          <w:lang w:val="zh-CN"/>
        </w:rPr>
        <w:t>四、简答题</w:t>
      </w:r>
      <w:r>
        <w:rPr>
          <w:rFonts w:hint="eastAsia" w:ascii="宋体" w:hAnsi="宋体"/>
          <w:color w:val="000000"/>
          <w:position w:val="6"/>
          <w:sz w:val="24"/>
          <w:lang w:val="zh-CN"/>
        </w:rPr>
        <w:t xml:space="preserve">（本大超共5小超，每小题6分，共30分）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xml:space="preserve">36.(1)扁平化的沟通流程；（2分） （2）透明化的沟通镆式；(1分） （3）互动化的沟通活动；（1分） （4）沟通对象个性化；(1分） （5）沟通趋于电子化。(1分）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37.(1)托马斯的冲突管理的二维模式以</w:t>
      </w:r>
      <w:r>
        <w:rPr>
          <w:rFonts w:hint="default" w:ascii="宋体" w:hAnsi="宋体"/>
          <w:color w:val="000000"/>
          <w:position w:val="6"/>
          <w:sz w:val="24"/>
          <w:lang w:val="zh-CN"/>
        </w:rPr>
        <w:t>“</w:t>
      </w:r>
      <w:r>
        <w:rPr>
          <w:rFonts w:hint="eastAsia" w:ascii="宋体" w:hAnsi="宋体"/>
          <w:color w:val="000000"/>
          <w:position w:val="6"/>
          <w:sz w:val="24"/>
          <w:lang w:val="zh-CN"/>
        </w:rPr>
        <w:t>合作性</w:t>
      </w:r>
      <w:r>
        <w:rPr>
          <w:rFonts w:hint="default" w:ascii="宋体" w:hAnsi="宋体"/>
          <w:color w:val="000000"/>
          <w:position w:val="6"/>
          <w:sz w:val="24"/>
          <w:lang w:val="zh-CN"/>
        </w:rPr>
        <w:t>”</w:t>
      </w:r>
      <w:r>
        <w:rPr>
          <w:rFonts w:hint="eastAsia" w:ascii="宋体" w:hAnsi="宋体"/>
          <w:color w:val="000000"/>
          <w:position w:val="6"/>
          <w:sz w:val="24"/>
          <w:lang w:val="zh-CN"/>
        </w:rPr>
        <w:t>为横坐标，以</w:t>
      </w:r>
      <w:r>
        <w:rPr>
          <w:rFonts w:hint="default" w:ascii="宋体" w:hAnsi="宋体"/>
          <w:color w:val="000000"/>
          <w:position w:val="6"/>
          <w:sz w:val="24"/>
          <w:lang w:val="zh-CN"/>
        </w:rPr>
        <w:t>“</w:t>
      </w:r>
      <w:r>
        <w:rPr>
          <w:rFonts w:hint="eastAsia" w:ascii="宋体" w:hAnsi="宋体"/>
          <w:color w:val="000000"/>
          <w:position w:val="6"/>
          <w:sz w:val="24"/>
          <w:lang w:val="zh-CN"/>
        </w:rPr>
        <w:t>坚持己见性</w:t>
      </w:r>
      <w:r>
        <w:rPr>
          <w:rFonts w:hint="default" w:ascii="宋体" w:hAnsi="宋体"/>
          <w:color w:val="000000"/>
          <w:position w:val="6"/>
          <w:sz w:val="24"/>
          <w:lang w:val="zh-CN"/>
        </w:rPr>
        <w:t>”</w:t>
      </w:r>
      <w:r>
        <w:rPr>
          <w:rFonts w:hint="eastAsia" w:ascii="宋体" w:hAnsi="宋体"/>
          <w:color w:val="000000"/>
          <w:position w:val="6"/>
          <w:sz w:val="24"/>
          <w:lang w:val="zh-CN"/>
        </w:rPr>
        <w:t xml:space="preserve">为纵坐 标，定义了冲突行为的二维空间，并在此基础上组合形成了五种冲突管理的策略。 </w:t>
      </w:r>
      <w:r>
        <w:rPr>
          <w:rFonts w:hint="default" w:ascii="宋体" w:hAnsi="宋体"/>
          <w:color w:val="000000"/>
          <w:position w:val="6"/>
          <w:sz w:val="24"/>
          <w:lang w:val="zh-CN"/>
        </w:rPr>
        <w:t>“</w:t>
      </w:r>
      <w:r>
        <w:rPr>
          <w:rFonts w:hint="eastAsia" w:ascii="宋体" w:hAnsi="宋体"/>
          <w:color w:val="000000"/>
          <w:position w:val="6"/>
          <w:sz w:val="24"/>
          <w:lang w:val="zh-CN"/>
        </w:rPr>
        <w:t>合作性</w:t>
      </w:r>
      <w:r>
        <w:rPr>
          <w:rFonts w:hint="default" w:ascii="宋体" w:hAnsi="宋体"/>
          <w:color w:val="000000"/>
          <w:position w:val="6"/>
          <w:sz w:val="24"/>
          <w:lang w:val="zh-CN"/>
        </w:rPr>
        <w:t>”</w:t>
      </w:r>
      <w:r>
        <w:rPr>
          <w:rFonts w:hint="eastAsia" w:ascii="宋体" w:hAnsi="宋体"/>
          <w:color w:val="000000"/>
          <w:position w:val="6"/>
          <w:sz w:val="24"/>
          <w:lang w:val="zh-CN"/>
        </w:rPr>
        <w:t>即指一方试图满足对方利益的程度，</w:t>
      </w:r>
      <w:r>
        <w:rPr>
          <w:rFonts w:hint="default" w:ascii="宋体" w:hAnsi="宋体"/>
          <w:color w:val="000000"/>
          <w:position w:val="6"/>
          <w:sz w:val="24"/>
          <w:lang w:val="zh-CN"/>
        </w:rPr>
        <w:t>“</w:t>
      </w:r>
      <w:r>
        <w:rPr>
          <w:rFonts w:hint="eastAsia" w:ascii="宋体" w:hAnsi="宋体"/>
          <w:color w:val="000000"/>
          <w:position w:val="6"/>
          <w:sz w:val="24"/>
          <w:lang w:val="zh-CN"/>
        </w:rPr>
        <w:t>坚持己见性</w:t>
      </w:r>
      <w:r>
        <w:rPr>
          <w:rFonts w:hint="default" w:ascii="宋体" w:hAnsi="宋体"/>
          <w:color w:val="000000"/>
          <w:position w:val="6"/>
          <w:sz w:val="24"/>
          <w:lang w:val="zh-CN"/>
        </w:rPr>
        <w:t>”</w:t>
      </w:r>
      <w:r>
        <w:rPr>
          <w:rFonts w:hint="eastAsia" w:ascii="宋体" w:hAnsi="宋体"/>
          <w:color w:val="000000"/>
          <w:position w:val="6"/>
          <w:sz w:val="24"/>
          <w:lang w:val="zh-CN"/>
        </w:rPr>
        <w:t xml:space="preserve">即指一方试图满足自己利益的程度。（3分） (2)五种冲突管理策略包括：竞争策略、回避策略、妥协策略、迁就策略、合作策略。 (3分） 38.(1)对组织文化发展史的调査；（2分） （2）对组织文化发展的内在机制的调査分析，主要包括硬件部分和软件部分；（1分） （3）组织中的人员素质；(1分） （4）组织文化发展环境；（1分〉 （5）组织文化发展战略。（1分）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39.（1）品格。主要包括的道徳、品行、人格等。好的品格能使人产生敬爱感；（2分） （2）才能。主要反映在工作成果上，有才能的会使人们对他产生敬佩感，吸引人们自觉接受其影响：</w:t>
      </w:r>
      <w:bookmarkStart w:id="0" w:name="_GoBack"/>
      <w:bookmarkEnd w:id="0"/>
      <w:r>
        <w:rPr>
          <w:rFonts w:hint="eastAsia" w:ascii="宋体" w:hAnsi="宋体"/>
          <w:color w:val="000000"/>
          <w:position w:val="6"/>
          <w:sz w:val="24"/>
          <w:lang w:val="zh-CN"/>
        </w:rPr>
        <w:t xml:space="preserve">（2分） （3）知识。一个人的影响力是与知识紧密联系的，知识丰富的，容易得到人们的信任，并由此产生信赖感和依赖感；（1分） （4）感情。人与人之间建立了良好的感情关系，便能产生亲切感，相互吸引力越大，彼此的影响力也越大。（1分）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xml:space="preserve">40.(1)个体心理与行为的研究包括个件与个体行为分析、个体心理与行为分折。（3分） (2)个体心理与行为研究的目的在于揭示不同个体的心理活动特点及其与行为和工作效率之间的关系，为管理者认识和掌握组织成员共同的心理与行为规律，提高对员工行力的解释、预测和控制能力，掌握个体动机激发与行为选择、强化的规律，充分调动人的积极性，为合理用人提供理论依据。（3分） </w:t>
      </w:r>
    </w:p>
    <w:p>
      <w:pPr>
        <w:spacing w:beforeLines="0" w:afterLines="0"/>
        <w:jc w:val="left"/>
        <w:rPr>
          <w:rFonts w:hint="eastAsia" w:ascii="宋体" w:hAnsi="宋体"/>
          <w:color w:val="000000"/>
          <w:position w:val="6"/>
          <w:sz w:val="24"/>
          <w:lang w:val="zh-CN"/>
        </w:rPr>
      </w:pPr>
    </w:p>
    <w:p>
      <w:pPr>
        <w:spacing w:beforeLines="0" w:afterLines="0"/>
        <w:jc w:val="left"/>
        <w:rPr>
          <w:rFonts w:hint="eastAsia" w:ascii="宋体" w:hAnsi="宋体"/>
          <w:color w:val="000000"/>
          <w:position w:val="6"/>
          <w:sz w:val="24"/>
          <w:lang w:val="zh-CN"/>
        </w:rPr>
      </w:pPr>
      <w:r>
        <w:rPr>
          <w:rFonts w:hint="eastAsia" w:ascii="宋体" w:hAnsi="宋体"/>
          <w:b/>
          <w:bCs/>
          <w:color w:val="000000"/>
          <w:position w:val="6"/>
          <w:sz w:val="24"/>
          <w:lang w:val="zh-CN"/>
        </w:rPr>
        <w:t>五、论述题</w:t>
      </w:r>
      <w:r>
        <w:rPr>
          <w:rFonts w:hint="eastAsia" w:ascii="宋体" w:hAnsi="宋体"/>
          <w:color w:val="000000"/>
          <w:position w:val="6"/>
          <w:sz w:val="24"/>
          <w:lang w:val="zh-CN"/>
        </w:rPr>
        <w:t xml:space="preserve">（本大超共2小题，每小题10分，共20分）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 xml:space="preserve">41.(1）价值观是一个人对周围客观事物的意义、重要性的总评价和总看法，是一个人基本的信念和判断。(2分） （2）价值观对组织行为有重要的作用。价值观是研究各个成员对组织认同程度的核心衡量指标。（2分） （3）价值观对了解组织成员的态度及动机的基础，管理者吋在此基础上对组织成员进行行为分析。（2分） （4）价值观会使个体对那些不被其所在群体或组织接受的信仰、态度及行为进行合理化，以解决内心的冲突，进而提高个体的道德感和自我效能感，以便在组织中保持和维护自己的尊严。（2分） （5）价值观会影响企业领导人的决策行为。（2分） 评分说明：能联系组织管理实际说明，应酌情给分。 </w:t>
      </w:r>
    </w:p>
    <w:p>
      <w:pPr>
        <w:spacing w:beforeLines="0" w:afterLines="0"/>
        <w:jc w:val="left"/>
        <w:rPr>
          <w:rFonts w:hint="eastAsia" w:ascii="宋体" w:hAnsi="宋体"/>
          <w:color w:val="000000"/>
          <w:position w:val="6"/>
          <w:sz w:val="24"/>
          <w:lang w:val="zh-CN"/>
        </w:rPr>
      </w:pPr>
      <w:r>
        <w:rPr>
          <w:rFonts w:hint="eastAsia" w:ascii="宋体" w:hAnsi="宋体"/>
          <w:color w:val="000000"/>
          <w:position w:val="6"/>
          <w:sz w:val="24"/>
          <w:lang w:val="zh-CN"/>
        </w:rPr>
        <w:t>42.(1）亚当斯的公平理论又称为社会比较理论，该理论认为员工的积极性不仅受其绝对收入的影响，而且受其相对收入的影响，一旦员工感受到不公平，他们会采取行动纠正这种状况，其结果可能是降低或提高生产效率、改造或降低产品质量、提高或降低缺勤率或内动离职率。（2分） （2）公平理论旨在社会比较中探讨个人所作的页献与其所得到的报酬之间如何平衡，侧中于研究工资报酬分配的合理性、公平性及其对员工生产积极性的影响。（1分） （3）组织可以通过加强分配报酬管理，消除员工的不公平感。（1分） （4）按时间付酬时，收入超过应得报酬的员工的生产效率水平，有可能将高于收入公平的员工。即负疚感会使员工提高产品质量或产量，以增加自己收入</w:t>
      </w:r>
      <w:r>
        <w:rPr>
          <w:rFonts w:hint="default" w:ascii="宋体" w:hAnsi="宋体"/>
          <w:color w:val="000000"/>
          <w:position w:val="6"/>
          <w:sz w:val="24"/>
          <w:lang w:val="zh-CN"/>
        </w:rPr>
        <w:t>——</w:t>
      </w:r>
      <w:r>
        <w:rPr>
          <w:rFonts w:hint="eastAsia" w:ascii="宋体" w:hAnsi="宋体"/>
          <w:color w:val="000000"/>
          <w:position w:val="6"/>
          <w:sz w:val="24"/>
          <w:lang w:val="zh-CN"/>
        </w:rPr>
        <w:t>付出比率中的付出额，保持公平感。按时间付酬时，对于收入低于应得报酬的员工而言，将降低他们生产的数量或质量，他们工作的努力程度也将降低。（2分） （5）按产量付酬时，收入超过应得报酬的员工相对于那些收入公平的员工而言，产品生产数量增加不多，而主要是提高产品质量。计件付酬的方式将使员工为实现公平感而加倍付出努力，浙江促使产品的质量或数量得到提高。（2分） （6）按产量付酬时，收入低于应得报酬的员工与收入水平的员工相比，他们的产量高而质量低。在计件付酬中，应对那些只讲数量而不管质量的员工不实施任何奖励，这种方式能够产生公平感。（2分。）</w:t>
      </w:r>
    </w:p>
    <w:p>
      <w:pPr>
        <w:spacing w:beforeLines="0" w:afterLines="0"/>
        <w:ind w:firstLine="480"/>
        <w:jc w:val="left"/>
        <w:rPr>
          <w:rFonts w:hint="eastAsia" w:ascii="宋体" w:hAnsi="宋体"/>
          <w:color w:val="000000"/>
          <w:position w:val="6"/>
          <w:sz w:val="24"/>
          <w:lang w:val="zh-CN"/>
        </w:rPr>
      </w:pPr>
    </w:p>
    <w:p>
      <w:pPr>
        <w:spacing w:beforeLines="0" w:afterLines="0"/>
        <w:ind w:firstLine="480"/>
        <w:jc w:val="left"/>
        <w:rPr>
          <w:rFonts w:hint="eastAsia" w:ascii="宋体" w:hAnsi="宋体"/>
          <w:color w:val="000000"/>
          <w:position w:val="6"/>
          <w:sz w:val="24"/>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7256C8D"/>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2018-07-25T04:17:00Z</dcterms:created>
  <dc:creator>曾瀚</dc:creator>
  <cp:lastModifiedBy>曾瀚</cp:lastModifiedBy>
  <dcterms:modified xsi:type="dcterms:W3CDTF">2018-07-25T04:24:27Z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